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jc w:val="center"/>
        <w:outlineLvl w:val="0"/>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en-US" w:eastAsia="zh-CN"/>
        </w:rPr>
        <w:t>合肥市天成混凝土有限公司岗集分公司</w:t>
      </w:r>
    </w:p>
    <w:p>
      <w:pPr>
        <w:pStyle w:val="9"/>
        <w:spacing w:before="0" w:beforeAutospacing="0" w:after="0" w:afterAutospacing="0"/>
        <w:jc w:val="center"/>
        <w:outlineLvl w:val="0"/>
        <w:rPr>
          <w:rFonts w:hint="default" w:ascii="Times New Roman" w:hAnsi="Times New Roman" w:eastAsia="宋体" w:cs="Times New Roman"/>
          <w:b/>
          <w:sz w:val="32"/>
          <w:szCs w:val="32"/>
        </w:rPr>
      </w:pPr>
      <w:r>
        <w:rPr>
          <w:rFonts w:hint="default" w:ascii="Times New Roman" w:hAnsi="Times New Roman" w:eastAsia="宋体" w:cs="Times New Roman"/>
          <w:b/>
          <w:sz w:val="32"/>
          <w:szCs w:val="32"/>
          <w:lang w:val="en-US" w:eastAsia="zh-CN"/>
        </w:rPr>
        <w:t>年产120万吨干混砂浆及特种砂浆、50万立方米高性能混凝土项目末期</w:t>
      </w:r>
      <w:r>
        <w:rPr>
          <w:rFonts w:hint="default" w:ascii="Times New Roman" w:hAnsi="Times New Roman" w:eastAsia="宋体" w:cs="Times New Roman"/>
          <w:b/>
          <w:sz w:val="32"/>
          <w:szCs w:val="32"/>
        </w:rPr>
        <w:t>竣工环境保护验收意见</w:t>
      </w:r>
    </w:p>
    <w:p>
      <w:pPr>
        <w:pStyle w:val="9"/>
        <w:keepNext w:val="0"/>
        <w:keepLines w:val="0"/>
        <w:pageBreakBefore w:val="0"/>
        <w:kinsoku/>
        <w:wordWrap/>
        <w:topLinePunct w:val="0"/>
        <w:autoSpaceDE/>
        <w:autoSpaceDN/>
        <w:bidi w:val="0"/>
        <w:adjustRightInd w:val="0"/>
        <w:snapToGrid w:val="0"/>
        <w:spacing w:before="0" w:beforeLines="0" w:beforeAutospacing="0" w:after="0" w:afterAutospacing="0" w:line="360" w:lineRule="auto"/>
        <w:ind w:firstLine="420" w:firstLineChars="200"/>
        <w:jc w:val="both"/>
        <w:textAlignment w:val="auto"/>
        <w:outlineLvl w:val="0"/>
        <w:rPr>
          <w:rFonts w:hint="default" w:ascii="Times New Roman" w:hAnsi="Times New Roman" w:eastAsia="宋体" w:cs="Times New Roman"/>
          <w:sz w:val="21"/>
          <w:szCs w:val="21"/>
        </w:rPr>
      </w:pPr>
    </w:p>
    <w:p>
      <w:pPr>
        <w:pStyle w:val="9"/>
        <w:keepNext w:val="0"/>
        <w:keepLines w:val="0"/>
        <w:pageBreakBefore w:val="0"/>
        <w:kinsoku/>
        <w:wordWrap/>
        <w:topLinePunct w:val="0"/>
        <w:autoSpaceDE/>
        <w:autoSpaceDN/>
        <w:bidi w:val="0"/>
        <w:adjustRightInd w:val="0"/>
        <w:snapToGrid w:val="0"/>
        <w:spacing w:before="0" w:beforeLines="0" w:beforeAutospacing="0" w:after="0" w:afterLines="0" w:afterAutospacing="0" w:line="360" w:lineRule="auto"/>
        <w:ind w:firstLine="480" w:firstLineChars="200"/>
        <w:jc w:val="both"/>
        <w:textAlignment w:val="auto"/>
        <w:outlineLvl w:val="0"/>
        <w:rPr>
          <w:rFonts w:hint="default" w:ascii="Times New Roman" w:hAnsi="Times New Roman" w:eastAsia="宋体" w:cs="Times New Roman"/>
        </w:rPr>
      </w:pPr>
      <w:r>
        <w:rPr>
          <w:rFonts w:hint="default" w:ascii="Times New Roman" w:hAnsi="Times New Roman" w:eastAsia="宋体" w:cs="Times New Roman"/>
          <w:color w:val="000000"/>
        </w:rPr>
        <w:t>202</w:t>
      </w:r>
      <w:r>
        <w:rPr>
          <w:rFonts w:hint="default" w:ascii="Times New Roman" w:hAnsi="Times New Roman" w:eastAsia="宋体" w:cs="Times New Roman"/>
          <w:color w:val="000000"/>
          <w:lang w:val="en-US" w:eastAsia="zh-CN"/>
        </w:rPr>
        <w:t>1</w:t>
      </w:r>
      <w:r>
        <w:rPr>
          <w:rFonts w:hint="default" w:ascii="Times New Roman" w:hAnsi="Times New Roman" w:eastAsia="宋体" w:cs="Times New Roman"/>
          <w:color w:val="000000"/>
        </w:rPr>
        <w:t>年</w:t>
      </w:r>
      <w:r>
        <w:rPr>
          <w:rFonts w:hint="default" w:ascii="Times New Roman" w:hAnsi="Times New Roman" w:eastAsia="宋体" w:cs="Times New Roman"/>
          <w:color w:val="000000"/>
          <w:lang w:val="en-US" w:eastAsia="zh-CN"/>
        </w:rPr>
        <w:t>1</w:t>
      </w:r>
      <w:r>
        <w:rPr>
          <w:rFonts w:hint="default" w:ascii="Times New Roman" w:hAnsi="Times New Roman" w:eastAsia="宋体" w:cs="Times New Roman"/>
          <w:color w:val="000000"/>
        </w:rPr>
        <w:t>月</w:t>
      </w:r>
      <w:r>
        <w:rPr>
          <w:rFonts w:hint="default" w:ascii="Times New Roman" w:hAnsi="Times New Roman" w:eastAsia="宋体" w:cs="Times New Roman"/>
          <w:color w:val="000000"/>
          <w:lang w:val="en-US" w:eastAsia="zh-CN"/>
        </w:rPr>
        <w:t>31</w:t>
      </w:r>
      <w:r>
        <w:rPr>
          <w:rFonts w:hint="default" w:ascii="Times New Roman" w:hAnsi="Times New Roman" w:eastAsia="宋体" w:cs="Times New Roman"/>
          <w:color w:val="000000"/>
        </w:rPr>
        <w:t>日</w:t>
      </w:r>
      <w:r>
        <w:rPr>
          <w:rFonts w:hint="default" w:ascii="Times New Roman" w:hAnsi="Times New Roman" w:eastAsia="宋体" w:cs="Times New Roman"/>
        </w:rPr>
        <w:t>，</w:t>
      </w:r>
      <w:bookmarkStart w:id="1" w:name="_GoBack"/>
      <w:r>
        <w:rPr>
          <w:rFonts w:hint="default" w:ascii="Times New Roman" w:hAnsi="Times New Roman" w:eastAsia="宋体" w:cs="Times New Roman"/>
          <w:lang w:val="en-US" w:eastAsia="zh-CN"/>
        </w:rPr>
        <w:t>合肥市天成混凝土有限公司岗集分公司年产120万吨干混砂浆及特种砂浆、50万立方米高性能混凝土项目末期</w:t>
      </w:r>
      <w:r>
        <w:rPr>
          <w:rFonts w:hint="default" w:ascii="Times New Roman" w:hAnsi="Times New Roman" w:eastAsia="宋体" w:cs="Times New Roman"/>
        </w:rPr>
        <w:t>竣工环境保护验收</w:t>
      </w:r>
      <w:bookmarkEnd w:id="1"/>
      <w:r>
        <w:rPr>
          <w:rFonts w:hint="default" w:ascii="Times New Roman" w:hAnsi="Times New Roman" w:eastAsia="宋体" w:cs="Times New Roman"/>
        </w:rPr>
        <w:t>监测报告表并对照《建设项目竣工环境保护验收暂行办法》（国环规环评[2017]4号），严格依照国家有关法律法规、建设项目竣工环境保护验收技术规范、项目环境影响报告表和审批部门审批决定等要求对本项目工程进行验收，提出意见如下：</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一、工程建设基本情况</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（一）建设地点、规模、主要建设内容</w:t>
      </w:r>
    </w:p>
    <w:p>
      <w:pPr>
        <w:keepNext w:val="0"/>
        <w:keepLines w:val="0"/>
        <w:pageBreakBefore w:val="0"/>
        <w:widowControl w:val="0"/>
        <w:kinsoku/>
        <w:wordWrap/>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合肥市天成混凝土有限公司岗集分公司年产120万吨干混砂浆及特种砂浆、50万立方米高性能混凝土项目</w:t>
      </w:r>
      <w:r>
        <w:rPr>
          <w:rFonts w:hint="default" w:ascii="Times New Roman" w:hAnsi="Times New Roman" w:eastAsia="宋体" w:cs="Times New Roman"/>
          <w:sz w:val="24"/>
          <w:szCs w:val="24"/>
        </w:rPr>
        <w:t>位于</w:t>
      </w:r>
      <w:r>
        <w:rPr>
          <w:rFonts w:hint="default" w:ascii="Times New Roman" w:hAnsi="Times New Roman" w:eastAsia="宋体" w:cs="Times New Roman"/>
          <w:color w:val="auto"/>
          <w:sz w:val="24"/>
          <w:szCs w:val="24"/>
          <w:lang w:val="en-US" w:eastAsia="zh-CN"/>
        </w:rPr>
        <w:t>安徽省合肥市长丰县岗集镇新庄村</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建筑</w:t>
      </w:r>
      <w:r>
        <w:rPr>
          <w:rFonts w:hint="default" w:ascii="Times New Roman" w:hAnsi="Times New Roman" w:eastAsia="宋体" w:cs="Times New Roman"/>
          <w:sz w:val="24"/>
          <w:szCs w:val="24"/>
        </w:rPr>
        <w:t>面积</w:t>
      </w:r>
      <w:r>
        <w:rPr>
          <w:rFonts w:hint="default" w:ascii="Times New Roman" w:hAnsi="Times New Roman" w:eastAsia="宋体" w:cs="Times New Roman"/>
          <w:b w:val="0"/>
          <w:color w:val="auto"/>
          <w:sz w:val="24"/>
          <w:szCs w:val="24"/>
          <w:lang w:val="en-US" w:eastAsia="zh-CN" w:bidi="ar-SA"/>
        </w:rPr>
        <w:t>28649.6</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color w:val="000000"/>
          <w:sz w:val="24"/>
          <w:szCs w:val="24"/>
          <w:lang w:val="en-US" w:eastAsia="zh-CN"/>
        </w:rPr>
        <w:t>进行</w:t>
      </w:r>
      <w:r>
        <w:rPr>
          <w:rFonts w:hint="default" w:ascii="Times New Roman" w:hAnsi="Times New Roman" w:eastAsia="宋体" w:cs="Times New Roman"/>
          <w:sz w:val="24"/>
          <w:szCs w:val="24"/>
          <w:lang w:val="en-US" w:eastAsia="zh-CN"/>
        </w:rPr>
        <w:t>高性能混凝土</w:t>
      </w:r>
      <w:r>
        <w:rPr>
          <w:rFonts w:hint="default" w:ascii="Times New Roman" w:hAnsi="Times New Roman" w:eastAsia="宋体" w:cs="Times New Roman"/>
          <w:color w:val="auto"/>
          <w:sz w:val="24"/>
          <w:szCs w:val="24"/>
          <w:lang w:val="en-US" w:eastAsia="zh-CN"/>
        </w:rPr>
        <w:t>生产</w:t>
      </w:r>
      <w:r>
        <w:rPr>
          <w:rFonts w:hint="default" w:ascii="Times New Roman" w:hAnsi="Times New Roman" w:eastAsia="宋体" w:cs="Times New Roman"/>
          <w:sz w:val="24"/>
          <w:szCs w:val="24"/>
        </w:rPr>
        <w:t>。项目总投资</w:t>
      </w:r>
      <w:r>
        <w:rPr>
          <w:rFonts w:hint="default" w:ascii="Times New Roman" w:hAnsi="Times New Roman" w:eastAsia="宋体" w:cs="Times New Roman"/>
          <w:color w:val="auto"/>
          <w:sz w:val="24"/>
          <w:szCs w:val="24"/>
          <w:lang w:val="zh-CN" w:eastAsia="zh-CN"/>
        </w:rPr>
        <w:t>26418.7</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sz w:val="24"/>
          <w:szCs w:val="24"/>
        </w:rPr>
        <w:t>万元</w:t>
      </w:r>
      <w:r>
        <w:rPr>
          <w:rFonts w:hint="default" w:ascii="Times New Roman" w:hAnsi="Times New Roman" w:eastAsia="宋体" w:cs="Times New Roman"/>
          <w:sz w:val="24"/>
          <w:szCs w:val="24"/>
          <w:lang w:val="en-US" w:eastAsia="zh-CN"/>
        </w:rPr>
        <w:t>。</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（二）建设过程及环保审批情况</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合肥市天成混凝土有限公司岗集分公司年产120万吨干混砂浆及特种砂浆、50万立方米高性能混凝土项目</w:t>
      </w:r>
      <w:r>
        <w:rPr>
          <w:rFonts w:hint="default" w:ascii="Times New Roman" w:hAnsi="Times New Roman" w:eastAsia="宋体" w:cs="Times New Roman"/>
          <w:sz w:val="24"/>
          <w:szCs w:val="24"/>
        </w:rPr>
        <w:t>于20</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月编制《</w:t>
      </w:r>
      <w:r>
        <w:rPr>
          <w:rFonts w:hint="default" w:ascii="Times New Roman" w:hAnsi="Times New Roman" w:eastAsia="宋体" w:cs="Times New Roman"/>
          <w:sz w:val="24"/>
          <w:szCs w:val="24"/>
          <w:lang w:val="en-US" w:eastAsia="zh-CN"/>
        </w:rPr>
        <w:t>肥市天成混凝土有限公司岗集分公司年产120万吨干混砂浆及特种砂浆、50万立方米高性能混凝土项目</w:t>
      </w:r>
      <w:r>
        <w:rPr>
          <w:rFonts w:hint="default" w:ascii="Times New Roman" w:hAnsi="Times New Roman" w:eastAsia="宋体" w:cs="Times New Roman"/>
          <w:color w:val="000000"/>
          <w:sz w:val="24"/>
          <w:szCs w:val="24"/>
          <w:lang w:eastAsia="zh-CN"/>
        </w:rPr>
        <w:t>环境影响报告表</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并于</w:t>
      </w:r>
      <w:r>
        <w:rPr>
          <w:rFonts w:hint="default" w:ascii="Times New Roman" w:hAnsi="Times New Roman" w:eastAsia="宋体" w:cs="Times New Roman"/>
          <w:b w:val="0"/>
          <w:color w:val="auto"/>
          <w:sz w:val="24"/>
          <w:szCs w:val="24"/>
          <w:lang w:val="en-US" w:eastAsia="zh-CN" w:bidi="ar-SA"/>
        </w:rPr>
        <w:t>2013年1月23日获得</w:t>
      </w:r>
      <w:r>
        <w:rPr>
          <w:rFonts w:hint="default" w:ascii="Times New Roman" w:hAnsi="Times New Roman" w:eastAsia="宋体" w:cs="Times New Roman"/>
          <w:color w:val="auto"/>
          <w:kern w:val="2"/>
          <w:sz w:val="24"/>
          <w:szCs w:val="24"/>
          <w:lang w:val="en-US" w:eastAsia="zh-CN" w:bidi="ar-SA"/>
        </w:rPr>
        <w:t>长丰县环境保护局（批复）“《年产120万吨干混砂浆及特种砂浆、50万立方米高性能混凝土项目</w:t>
      </w:r>
      <w:r>
        <w:rPr>
          <w:rFonts w:hint="default" w:ascii="Times New Roman" w:hAnsi="Times New Roman" w:eastAsia="宋体" w:cs="Times New Roman"/>
          <w:color w:val="auto"/>
          <w:sz w:val="24"/>
          <w:szCs w:val="24"/>
          <w:lang w:val="en-US" w:eastAsia="zh-CN"/>
        </w:rPr>
        <w:t>环境影响报告表</w:t>
      </w:r>
      <w:r>
        <w:rPr>
          <w:rFonts w:hint="default" w:ascii="Times New Roman" w:hAnsi="Times New Roman" w:eastAsia="宋体" w:cs="Times New Roman"/>
          <w:color w:val="auto"/>
          <w:kern w:val="2"/>
          <w:sz w:val="24"/>
          <w:szCs w:val="24"/>
          <w:lang w:val="en-US" w:eastAsia="zh-CN" w:bidi="ar-SA"/>
        </w:rPr>
        <w:t>》的批复”）</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b w:val="0"/>
          <w:color w:val="auto"/>
          <w:sz w:val="24"/>
          <w:szCs w:val="24"/>
          <w:lang w:val="en-US" w:eastAsia="zh-CN" w:bidi="ar-SA"/>
        </w:rPr>
        <w:t>该项目于2013年2月开工建设，2013年10月完成2条混凝土生产线建设并对其进行了阶段性验收，2019年12月完成剩余2条混凝土生产线建设，</w:t>
      </w:r>
      <w:r>
        <w:rPr>
          <w:rFonts w:hint="default" w:ascii="Times New Roman" w:hAnsi="Times New Roman" w:eastAsia="宋体" w:cs="Times New Roman"/>
          <w:color w:val="000000"/>
          <w:sz w:val="24"/>
          <w:szCs w:val="24"/>
          <w:lang w:eastAsia="zh-CN"/>
        </w:rPr>
        <w:t>与项目配套的环境保护设施也同期建设并完成，具备环境保护设施竣工验收条件。</w:t>
      </w:r>
      <w:r>
        <w:rPr>
          <w:rFonts w:hint="default" w:ascii="Times New Roman" w:hAnsi="Times New Roman" w:eastAsia="宋体" w:cs="Times New Roman"/>
          <w:sz w:val="24"/>
          <w:szCs w:val="24"/>
        </w:rPr>
        <w:t>项目从立项至今无环境投诉、违法或处罚记录等</w:t>
      </w:r>
      <w:r>
        <w:rPr>
          <w:rFonts w:hint="default" w:ascii="Times New Roman" w:hAnsi="Times New Roman" w:eastAsia="宋体" w:cs="Times New Roman"/>
          <w:color w:val="000000"/>
          <w:sz w:val="24"/>
          <w:szCs w:val="24"/>
        </w:rPr>
        <w:t>。</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（三）投资情况</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项目实际总投资</w:t>
      </w:r>
      <w:r>
        <w:rPr>
          <w:rFonts w:hint="default" w:ascii="Times New Roman" w:hAnsi="Times New Roman" w:eastAsia="宋体" w:cs="Times New Roman"/>
          <w:color w:val="auto"/>
          <w:sz w:val="24"/>
          <w:szCs w:val="24"/>
          <w:lang w:val="en-US" w:eastAsia="zh-CN"/>
        </w:rPr>
        <w:t>6000</w:t>
      </w:r>
      <w:r>
        <w:rPr>
          <w:rFonts w:hint="default" w:ascii="Times New Roman" w:hAnsi="Times New Roman" w:eastAsia="宋体" w:cs="Times New Roman"/>
          <w:sz w:val="24"/>
          <w:szCs w:val="24"/>
        </w:rPr>
        <w:t>万元，其中环保投资</w:t>
      </w:r>
      <w:r>
        <w:rPr>
          <w:rFonts w:hint="default" w:ascii="Times New Roman" w:hAnsi="Times New Roman" w:eastAsia="宋体" w:cs="Times New Roman"/>
          <w:color w:val="auto"/>
          <w:sz w:val="24"/>
          <w:szCs w:val="24"/>
          <w:lang w:val="en-US" w:eastAsia="zh-CN"/>
        </w:rPr>
        <w:t>135</w:t>
      </w:r>
      <w:r>
        <w:rPr>
          <w:rFonts w:hint="default" w:ascii="Times New Roman" w:hAnsi="Times New Roman" w:eastAsia="宋体" w:cs="Times New Roman"/>
          <w:sz w:val="24"/>
          <w:szCs w:val="24"/>
        </w:rPr>
        <w:t>万元。</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（四）验收范围</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val="0"/>
          <w:bCs/>
          <w:color w:val="000000"/>
          <w:sz w:val="24"/>
          <w:szCs w:val="24"/>
          <w:lang w:val="en-US" w:eastAsia="zh-CN"/>
        </w:rPr>
        <w:t>本次验收为末期验收，验收范围主要为合肥市天成混凝土有限公司岗集分公司4号厂房及其配套设施和年产25万立方米高性能混凝土的生产能力。</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二、工程变动情况</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0"/>
          <w:lang w:val="en-US" w:eastAsia="zh-CN" w:bidi="ar-SA"/>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项目4#生产厂房与原环评相比建筑面积增加了7466.76</w:t>
      </w:r>
      <w:r>
        <w:rPr>
          <w:rFonts w:hint="default" w:ascii="Times New Roman" w:hAnsi="Times New Roman" w:eastAsia="宋体" w:cs="Times New Roman"/>
          <w:b w:val="0"/>
          <w:bCs w:val="0"/>
          <w:color w:val="auto"/>
          <w:sz w:val="24"/>
          <w:szCs w:val="24"/>
        </w:rPr>
        <w:t>m</w:t>
      </w:r>
      <w:r>
        <w:rPr>
          <w:rFonts w:hint="default" w:ascii="Times New Roman" w:hAnsi="Times New Roman" w:eastAsia="宋体" w:cs="Times New Roman"/>
          <w:b w:val="0"/>
          <w:bCs w:val="0"/>
          <w:color w:val="auto"/>
          <w:sz w:val="24"/>
          <w:szCs w:val="24"/>
          <w:vertAlign w:val="superscript"/>
        </w:rPr>
        <w:t>2</w:t>
      </w:r>
      <w:r>
        <w:rPr>
          <w:rFonts w:hint="default" w:ascii="Times New Roman" w:hAnsi="Times New Roman" w:eastAsia="宋体" w:cs="Times New Roman"/>
          <w:color w:val="000000"/>
          <w:sz w:val="24"/>
          <w:szCs w:val="20"/>
          <w:lang w:val="en-US" w:eastAsia="zh-CN" w:bidi="ar-SA"/>
        </w:rPr>
        <w:t>，5#原料库</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与原环评相比建筑面积增加了1000</w:t>
      </w:r>
      <w:r>
        <w:rPr>
          <w:rFonts w:hint="default" w:ascii="Times New Roman" w:hAnsi="Times New Roman" w:eastAsia="宋体" w:cs="Times New Roman"/>
          <w:b w:val="0"/>
          <w:bCs w:val="0"/>
          <w:color w:val="auto"/>
          <w:sz w:val="24"/>
          <w:szCs w:val="24"/>
        </w:rPr>
        <w:t>m</w:t>
      </w:r>
      <w:r>
        <w:rPr>
          <w:rFonts w:hint="default" w:ascii="Times New Roman" w:hAnsi="Times New Roman" w:eastAsia="宋体" w:cs="Times New Roman"/>
          <w:b w:val="0"/>
          <w:bCs w:val="0"/>
          <w:color w:val="auto"/>
          <w:sz w:val="24"/>
          <w:szCs w:val="24"/>
          <w:vertAlign w:val="superscript"/>
        </w:rPr>
        <w:t>2</w:t>
      </w:r>
      <w:r>
        <w:rPr>
          <w:rFonts w:hint="default" w:ascii="Times New Roman" w:hAnsi="Times New Roman" w:eastAsia="宋体" w:cs="Times New Roman"/>
          <w:color w:val="000000"/>
          <w:sz w:val="24"/>
          <w:szCs w:val="20"/>
          <w:lang w:val="en-US" w:eastAsia="zh-CN" w:bidi="ar-SA"/>
        </w:rPr>
        <w:t>，但项目性质、规模、地点（并未导致</w:t>
      </w:r>
      <w:r>
        <w:rPr>
          <w:rFonts w:hint="eastAsia" w:ascii="Times New Roman" w:hAnsi="Times New Roman" w:eastAsia="宋体" w:cs="Times New Roman"/>
          <w:color w:val="000000"/>
          <w:sz w:val="24"/>
          <w:szCs w:val="20"/>
          <w:lang w:val="en-US" w:eastAsia="zh-CN" w:bidi="ar-SA"/>
        </w:rPr>
        <w:t>环境</w:t>
      </w:r>
      <w:r>
        <w:rPr>
          <w:rFonts w:hint="default" w:ascii="Times New Roman" w:hAnsi="Times New Roman" w:eastAsia="宋体" w:cs="Times New Roman"/>
          <w:color w:val="000000"/>
          <w:sz w:val="24"/>
          <w:szCs w:val="20"/>
          <w:lang w:val="en-US" w:eastAsia="zh-CN" w:bidi="ar-SA"/>
        </w:rPr>
        <w:t>防护距离范围变化且新增敏感点）、工艺、环保设施均</w:t>
      </w:r>
      <w:r>
        <w:rPr>
          <w:rFonts w:hint="eastAsia" w:ascii="Times New Roman" w:hAnsi="Times New Roman" w:eastAsia="宋体" w:cs="Times New Roman"/>
          <w:color w:val="000000"/>
          <w:sz w:val="24"/>
          <w:szCs w:val="20"/>
          <w:lang w:val="en-US" w:eastAsia="zh-CN" w:bidi="ar-SA"/>
        </w:rPr>
        <w:t>未</w:t>
      </w:r>
      <w:r>
        <w:rPr>
          <w:rFonts w:hint="default" w:ascii="Times New Roman" w:hAnsi="Times New Roman" w:eastAsia="宋体" w:cs="Times New Roman"/>
          <w:color w:val="000000"/>
          <w:sz w:val="24"/>
          <w:szCs w:val="20"/>
          <w:lang w:val="en-US" w:eastAsia="zh-CN" w:bidi="ar-SA"/>
        </w:rPr>
        <w:t>发生改变，不属于重大变动。项目废水排放方式与原环评相比发生了改变，生活污水经化粪池处理后排入蔡田铺污水处理厂，不属于直接排放，不新增废水直接排放口，</w:t>
      </w:r>
      <w:r>
        <w:rPr>
          <w:rFonts w:hint="eastAsia" w:ascii="Times New Roman" w:hAnsi="Times New Roman" w:eastAsia="宋体" w:cs="Times New Roman"/>
          <w:color w:val="000000"/>
          <w:sz w:val="24"/>
          <w:szCs w:val="20"/>
          <w:lang w:val="en-US" w:eastAsia="zh-CN" w:bidi="ar-SA"/>
        </w:rPr>
        <w:t>故</w:t>
      </w:r>
      <w:r>
        <w:rPr>
          <w:rFonts w:hint="default" w:ascii="Times New Roman" w:hAnsi="Times New Roman" w:eastAsia="宋体" w:cs="Times New Roman"/>
          <w:color w:val="000000"/>
          <w:sz w:val="24"/>
          <w:szCs w:val="20"/>
          <w:lang w:val="en-US" w:eastAsia="zh-CN" w:bidi="ar-SA"/>
        </w:rPr>
        <w:t>不属于重大变动。</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三、环境保护设施建设情况</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（一）废水</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kern w:val="2"/>
          <w:sz w:val="24"/>
          <w:szCs w:val="24"/>
          <w:lang w:val="en-US" w:eastAsia="zh-CN"/>
        </w:rPr>
      </w:pPr>
      <w:r>
        <w:rPr>
          <w:rFonts w:hint="default" w:ascii="Times New Roman" w:hAnsi="Times New Roman" w:eastAsia="宋体" w:cs="Times New Roman"/>
          <w:bCs/>
          <w:kern w:val="2"/>
          <w:sz w:val="24"/>
          <w:szCs w:val="24"/>
          <w:lang w:val="en-US" w:eastAsia="zh-CN"/>
        </w:rPr>
        <w:t>项目运营过程废水主要来自生活污水，生活污水经厂区化粪池预处理后进入蔡田铺污水处理厂处理，最终排入板桥河。</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（二）废气</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kern w:val="2"/>
          <w:sz w:val="24"/>
          <w:szCs w:val="24"/>
          <w:lang w:val="en-US" w:eastAsia="zh-CN"/>
        </w:rPr>
      </w:pPr>
      <w:r>
        <w:rPr>
          <w:rFonts w:hint="default" w:ascii="Times New Roman" w:hAnsi="Times New Roman" w:eastAsia="宋体" w:cs="Times New Roman"/>
          <w:bCs/>
          <w:kern w:val="2"/>
          <w:sz w:val="24"/>
          <w:szCs w:val="24"/>
          <w:lang w:val="en-US" w:eastAsia="zh-CN"/>
        </w:rPr>
        <w:t>项目运营过程废气主要来自</w:t>
      </w:r>
      <w:r>
        <w:rPr>
          <w:rFonts w:hint="default" w:ascii="Times New Roman" w:hAnsi="Times New Roman" w:eastAsia="宋体" w:cs="Times New Roman"/>
          <w:b w:val="0"/>
          <w:bCs w:val="0"/>
          <w:sz w:val="24"/>
          <w:szCs w:val="24"/>
          <w:lang w:val="en-US" w:eastAsia="zh-CN"/>
        </w:rPr>
        <w:t>水泥仓粉尘、粉煤灰仓粉尘、矿渣粉仓粉尘、轴搅拌器、集料仓粉尘、原料堆放粉尘</w:t>
      </w:r>
      <w:r>
        <w:rPr>
          <w:rFonts w:hint="default" w:ascii="Times New Roman" w:hAnsi="Times New Roman" w:eastAsia="宋体" w:cs="Times New Roman"/>
          <w:bCs/>
          <w:kern w:val="2"/>
          <w:sz w:val="24"/>
          <w:szCs w:val="24"/>
          <w:lang w:val="en-US" w:eastAsia="zh-CN"/>
        </w:rPr>
        <w:t>。</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kern w:val="2"/>
          <w:sz w:val="24"/>
          <w:szCs w:val="24"/>
          <w:lang w:val="en-US" w:eastAsia="zh-CN"/>
        </w:rPr>
      </w:pPr>
      <w:r>
        <w:rPr>
          <w:rFonts w:hint="default" w:ascii="Times New Roman" w:hAnsi="Times New Roman" w:eastAsia="宋体" w:cs="Times New Roman"/>
          <w:bCs/>
          <w:kern w:val="2"/>
          <w:sz w:val="24"/>
          <w:szCs w:val="24"/>
          <w:lang w:val="en-US" w:eastAsia="zh-CN"/>
        </w:rPr>
        <w:t>筒</w:t>
      </w:r>
      <w:r>
        <w:rPr>
          <w:rFonts w:hint="default" w:ascii="Times New Roman" w:hAnsi="Times New Roman" w:eastAsia="宋体" w:cs="Times New Roman"/>
          <w:b w:val="0"/>
          <w:bCs w:val="0"/>
          <w:sz w:val="24"/>
          <w:szCs w:val="24"/>
          <w:lang w:val="en-US" w:eastAsia="zh-CN"/>
        </w:rPr>
        <w:t>水泥仓粉尘分别通过脉冲式除尘器处理后由一根28m高排气筒排放（共4根排气筒）；粉煤灰仓粉尘分别通过脉冲式除尘器处理后由一根28m高排气筒排放（共2根排气筒）；矿渣粉仓粉尘分别通过脉冲式除尘器处理后由一根28m高排气筒排放（共2根排气筒）；搅拌机、集料仓粉尘通过脉冲式除尘器处理后由一根28m高排气筒排放（共2根排气筒）；原料堆放集中设于仓库内，经常洒水抑尘。</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（三）噪声</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kern w:val="2"/>
          <w:sz w:val="24"/>
          <w:szCs w:val="24"/>
          <w:lang w:val="en-US" w:eastAsia="zh-CN"/>
        </w:rPr>
      </w:pPr>
      <w:r>
        <w:rPr>
          <w:rFonts w:hint="default" w:ascii="Times New Roman" w:hAnsi="Times New Roman" w:eastAsia="宋体" w:cs="Times New Roman"/>
          <w:sz w:val="24"/>
          <w:szCs w:val="24"/>
        </w:rPr>
        <w:t>本项目各生产设备运营过程中产生噪声，主要噪声源有：</w:t>
      </w:r>
      <w:r>
        <w:rPr>
          <w:rFonts w:hint="default" w:ascii="Times New Roman" w:hAnsi="Times New Roman" w:eastAsia="宋体" w:cs="Times New Roman"/>
          <w:color w:val="000000"/>
          <w:sz w:val="24"/>
          <w:lang w:val="en-US" w:eastAsia="zh-CN"/>
        </w:rPr>
        <w:t>混凝土汽车泵、混凝土拖式泵、混凝土运输车、风机</w:t>
      </w:r>
      <w:r>
        <w:rPr>
          <w:rFonts w:hint="default" w:ascii="Times New Roman" w:hAnsi="Times New Roman" w:eastAsia="宋体" w:cs="Times New Roman"/>
          <w:sz w:val="24"/>
          <w:szCs w:val="24"/>
        </w:rPr>
        <w:t>等。</w:t>
      </w:r>
      <w:r>
        <w:rPr>
          <w:rFonts w:hint="default" w:ascii="Times New Roman" w:hAnsi="Times New Roman" w:eastAsia="宋体" w:cs="Times New Roman"/>
          <w:bCs/>
          <w:kern w:val="2"/>
          <w:sz w:val="24"/>
          <w:szCs w:val="24"/>
          <w:lang w:val="en-US" w:eastAsia="zh-CN"/>
        </w:rPr>
        <w:t>各设备均选用低噪声设备，设备基础安装减振器，车间隔声等。</w:t>
      </w:r>
      <w:r>
        <w:rPr>
          <w:rFonts w:hint="default" w:ascii="Times New Roman" w:hAnsi="Times New Roman" w:eastAsia="宋体" w:cs="Times New Roman"/>
          <w:b w:val="0"/>
          <w:bCs/>
          <w:color w:val="000000"/>
          <w:sz w:val="24"/>
          <w:szCs w:val="24"/>
          <w:lang w:val="en-US" w:eastAsia="zh-CN"/>
        </w:rPr>
        <w:t>项目区厂界噪声满足《工业企业厂界环境噪声排放标准》（GB12348-2008）中2类标准。</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（四）固废</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kern w:val="2"/>
          <w:sz w:val="24"/>
          <w:szCs w:val="24"/>
          <w:vertAlign w:val="baseline"/>
          <w:lang w:val="en-US" w:eastAsia="zh-CN"/>
        </w:rPr>
      </w:pPr>
      <w:r>
        <w:rPr>
          <w:rFonts w:hint="default" w:ascii="Times New Roman" w:hAnsi="Times New Roman" w:eastAsia="宋体" w:cs="Times New Roman"/>
          <w:b w:val="0"/>
          <w:bCs/>
          <w:color w:val="auto"/>
          <w:sz w:val="24"/>
          <w:szCs w:val="24"/>
          <w:lang w:val="en-US" w:eastAsia="zh-CN" w:bidi="ar-SA"/>
        </w:rPr>
        <w:t>本项目脉冲袋式除尘器收集的粉尘回用于生产；</w:t>
      </w:r>
      <w:r>
        <w:rPr>
          <w:rFonts w:hint="default" w:ascii="Times New Roman" w:hAnsi="Times New Roman" w:eastAsia="宋体" w:cs="Times New Roman"/>
          <w:color w:val="auto"/>
          <w:sz w:val="24"/>
          <w:szCs w:val="24"/>
          <w:lang w:val="en-US" w:eastAsia="zh-CN" w:bidi="ar-SA"/>
        </w:rPr>
        <w:t>生活垃圾由环卫部门收集清运</w:t>
      </w:r>
      <w:r>
        <w:rPr>
          <w:rFonts w:hint="default" w:ascii="Times New Roman" w:hAnsi="Times New Roman" w:eastAsia="宋体" w:cs="Times New Roman"/>
          <w:bCs/>
          <w:kern w:val="2"/>
          <w:sz w:val="24"/>
          <w:szCs w:val="24"/>
          <w:lang w:val="en-US" w:eastAsia="zh-CN"/>
        </w:rPr>
        <w:t>。</w:t>
      </w:r>
    </w:p>
    <w:p>
      <w:pPr>
        <w:keepNext w:val="0"/>
        <w:keepLines w:val="0"/>
        <w:pageBreakBefore w:val="0"/>
        <w:numPr>
          <w:ilvl w:val="0"/>
          <w:numId w:val="1"/>
        </w:numPr>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kern w:val="2"/>
          <w:sz w:val="24"/>
          <w:szCs w:val="24"/>
          <w:lang w:val="en-US" w:eastAsia="zh-CN"/>
        </w:rPr>
      </w:pPr>
      <w:r>
        <w:rPr>
          <w:rFonts w:hint="default" w:ascii="Times New Roman" w:hAnsi="Times New Roman" w:eastAsia="宋体" w:cs="Times New Roman"/>
          <w:bCs/>
          <w:kern w:val="2"/>
          <w:sz w:val="24"/>
          <w:szCs w:val="24"/>
          <w:lang w:val="en-US" w:eastAsia="zh-CN"/>
        </w:rPr>
        <w:t>其他环境保护措施</w:t>
      </w:r>
    </w:p>
    <w:p>
      <w:pPr>
        <w:pStyle w:val="10"/>
        <w:keepNext w:val="0"/>
        <w:keepLines w:val="0"/>
        <w:pageBreakBefore w:val="0"/>
        <w:numPr>
          <w:ilvl w:val="0"/>
          <w:numId w:val="0"/>
        </w:numPr>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无。</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四、环境保护设施调试效果</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（一）污染物达标排放情况</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w:t>
      </w:r>
      <w:r>
        <w:rPr>
          <w:rFonts w:hint="default" w:ascii="Times New Roman" w:hAnsi="Times New Roman" w:eastAsia="宋体" w:cs="Times New Roman"/>
          <w:color w:val="auto"/>
          <w:sz w:val="24"/>
          <w:szCs w:val="24"/>
        </w:rPr>
        <w:t>据安徽尚德谱检测技术有限责任公司检测报告</w:t>
      </w:r>
      <w:r>
        <w:rPr>
          <w:rFonts w:hint="default" w:ascii="Times New Roman" w:hAnsi="Times New Roman" w:eastAsia="宋体" w:cs="Times New Roman"/>
          <w:color w:val="000000"/>
          <w:sz w:val="24"/>
          <w:szCs w:val="24"/>
        </w:rPr>
        <w:t>，本项目污染物排放达标情况如下：</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 废水</w:t>
      </w:r>
    </w:p>
    <w:p>
      <w:pPr>
        <w:keepNext w:val="0"/>
        <w:keepLines w:val="0"/>
        <w:pageBreakBefore w:val="0"/>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auto"/>
          <w:sz w:val="24"/>
          <w:szCs w:val="24"/>
          <w:lang w:val="en-US" w:eastAsia="zh-CN"/>
        </w:rPr>
        <w:t>项目厂区废水排放满足《污水综合排放标准》（GB8978-1996）三级标准和蔡田铺污水处理厂接管要求</w:t>
      </w:r>
      <w:r>
        <w:rPr>
          <w:rFonts w:hint="default" w:ascii="Times New Roman" w:hAnsi="Times New Roman" w:eastAsia="宋体" w:cs="Times New Roman"/>
          <w:color w:val="000000"/>
          <w:sz w:val="24"/>
          <w:szCs w:val="24"/>
        </w:rPr>
        <w:t>。</w:t>
      </w:r>
    </w:p>
    <w:p>
      <w:pPr>
        <w:keepNext w:val="0"/>
        <w:keepLines w:val="0"/>
        <w:pageBreakBefore w:val="0"/>
        <w:numPr>
          <w:ilvl w:val="0"/>
          <w:numId w:val="2"/>
        </w:numPr>
        <w:kinsoku/>
        <w:wordWrap/>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废气</w:t>
      </w:r>
      <w:bookmarkStart w:id="0" w:name="_Hlk501716363"/>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vertAlign w:val="baseline"/>
          <w:lang w:val="en-US" w:eastAsia="zh-CN"/>
        </w:rPr>
        <w:t>该项目废气颗粒物排放能满足</w:t>
      </w:r>
      <w:bookmarkEnd w:id="0"/>
      <w:r>
        <w:rPr>
          <w:rFonts w:hint="default" w:ascii="Times New Roman" w:hAnsi="Times New Roman" w:eastAsia="宋体" w:cs="Times New Roman"/>
          <w:color w:val="auto"/>
          <w:sz w:val="24"/>
          <w:szCs w:val="24"/>
          <w:lang w:val="en-US" w:eastAsia="zh-CN"/>
        </w:rPr>
        <w:t>《大气污染物综合排放标准》（GB 16297-1996）表2中的二级标准及无组织排放监控浓度限值</w:t>
      </w:r>
      <w:r>
        <w:rPr>
          <w:rFonts w:hint="default" w:ascii="Times New Roman" w:hAnsi="Times New Roman" w:eastAsia="宋体" w:cs="Times New Roman"/>
          <w:sz w:val="24"/>
          <w:szCs w:val="24"/>
          <w:vertAlign w:val="baseline"/>
          <w:lang w:val="en-US" w:eastAsia="zh-CN"/>
        </w:rPr>
        <w:t>，属于达标排放</w:t>
      </w:r>
      <w:r>
        <w:rPr>
          <w:rFonts w:hint="default" w:ascii="Times New Roman" w:hAnsi="Times New Roman" w:eastAsia="宋体" w:cs="Times New Roman"/>
          <w:color w:val="000000"/>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3.噪声</w:t>
      </w:r>
    </w:p>
    <w:p>
      <w:pPr>
        <w:keepNext w:val="0"/>
        <w:keepLines w:val="0"/>
        <w:pageBreakBefore w:val="0"/>
        <w:kinsoku/>
        <w:wordWrap/>
        <w:topLinePunct w:val="0"/>
        <w:autoSpaceDE/>
        <w:autoSpaceDN/>
        <w:bidi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本项目厂界噪声满足</w:t>
      </w:r>
      <w:r>
        <w:rPr>
          <w:rFonts w:hint="default" w:ascii="Times New Roman" w:hAnsi="Times New Roman" w:eastAsia="宋体" w:cs="Times New Roman"/>
          <w:sz w:val="24"/>
          <w:szCs w:val="24"/>
        </w:rPr>
        <w:t>《工业企业厂界环境噪声排放标准》</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类噪声标准限值</w:t>
      </w:r>
      <w:r>
        <w:rPr>
          <w:rFonts w:hint="default" w:ascii="Times New Roman" w:hAnsi="Times New Roman" w:eastAsia="宋体" w:cs="Times New Roman"/>
          <w:color w:val="000000"/>
          <w:sz w:val="24"/>
          <w:szCs w:val="24"/>
        </w:rPr>
        <w:t>。</w:t>
      </w:r>
    </w:p>
    <w:p>
      <w:pPr>
        <w:keepNext w:val="0"/>
        <w:keepLines w:val="0"/>
        <w:pageBreakBefore w:val="0"/>
        <w:kinsoku/>
        <w:wordWrap/>
        <w:topLinePunct w:val="0"/>
        <w:autoSpaceDE/>
        <w:autoSpaceDN/>
        <w:bidi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六、验收结论</w:t>
      </w:r>
    </w:p>
    <w:p>
      <w:pPr>
        <w:keepNext w:val="0"/>
        <w:keepLines w:val="0"/>
        <w:pageBreakBefore w:val="0"/>
        <w:kinsoku/>
        <w:wordWrap/>
        <w:topLinePunct w:val="0"/>
        <w:autoSpaceDE/>
        <w:autoSpaceDN/>
        <w:bidi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lang w:val="en-US" w:eastAsia="zh-CN"/>
        </w:rPr>
        <w:t>合肥市天成混凝土有限公司岗集分公司年产120万吨干混砂浆及特种砂浆、50万立方米高性能混凝土项目</w:t>
      </w:r>
      <w:r>
        <w:rPr>
          <w:rFonts w:hint="default" w:ascii="Times New Roman" w:hAnsi="Times New Roman" w:eastAsia="宋体" w:cs="Times New Roman"/>
          <w:color w:val="auto"/>
          <w:sz w:val="24"/>
          <w:szCs w:val="24"/>
          <w:lang w:val="en-US" w:eastAsia="zh-CN"/>
        </w:rPr>
        <w:t>末期</w:t>
      </w:r>
      <w:r>
        <w:rPr>
          <w:rFonts w:hint="default" w:ascii="Times New Roman" w:hAnsi="Times New Roman" w:eastAsia="宋体" w:cs="Times New Roman"/>
          <w:color w:val="000000"/>
          <w:sz w:val="24"/>
          <w:szCs w:val="24"/>
        </w:rPr>
        <w:t>环境保护审查、审批手续完备，项目建设过程中总体按照环评及批复的要求落实了“三同时”污染防治措施，各项污染物达标排放，符合验收条件。验收工作组认为该项目工程满足竣工环境保护验收的要求，项目工程竣工环境保护验收合格。</w:t>
      </w:r>
    </w:p>
    <w:p>
      <w:pPr>
        <w:keepNext w:val="0"/>
        <w:keepLines w:val="0"/>
        <w:pageBreakBefore w:val="0"/>
        <w:numPr>
          <w:ilvl w:val="0"/>
          <w:numId w:val="3"/>
        </w:numPr>
        <w:kinsoku/>
        <w:wordWrap/>
        <w:topLinePunct w:val="0"/>
        <w:autoSpaceDE/>
        <w:autoSpaceDN/>
        <w:bidi w:val="0"/>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进一步要求</w:t>
      </w:r>
    </w:p>
    <w:p>
      <w:pPr>
        <w:pStyle w:val="2"/>
        <w:keepNext w:val="0"/>
        <w:keepLines w:val="0"/>
        <w:pageBreakBefore w:val="0"/>
        <w:kinsoku/>
        <w:wordWrap/>
        <w:topLinePunct w:val="0"/>
        <w:autoSpaceDE/>
        <w:autoSpaceDN/>
        <w:bidi w:val="0"/>
        <w:spacing w:after="0" w:line="360" w:lineRule="auto"/>
        <w:ind w:firstLine="480"/>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建设单位应进一步完善以下工作：</w:t>
      </w:r>
    </w:p>
    <w:p>
      <w:pPr>
        <w:pStyle w:val="2"/>
        <w:keepNext w:val="0"/>
        <w:keepLines w:val="0"/>
        <w:pageBreakBefore w:val="0"/>
        <w:kinsoku/>
        <w:wordWrap/>
        <w:topLinePunct w:val="0"/>
        <w:autoSpaceDE/>
        <w:autoSpaceDN/>
        <w:bidi w:val="0"/>
        <w:spacing w:after="0" w:line="360" w:lineRule="auto"/>
        <w:ind w:firstLine="480"/>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1、进一步做好企业的环保档案管理，尽快制定本项目环境监测计划认真开展日常环境监测；</w:t>
      </w:r>
    </w:p>
    <w:p>
      <w:pPr>
        <w:pStyle w:val="2"/>
        <w:keepNext w:val="0"/>
        <w:keepLines w:val="0"/>
        <w:pageBreakBefore w:val="0"/>
        <w:kinsoku/>
        <w:wordWrap/>
        <w:topLinePunct w:val="0"/>
        <w:autoSpaceDE/>
        <w:autoSpaceDN/>
        <w:bidi w:val="0"/>
        <w:spacing w:after="0" w:line="360" w:lineRule="auto"/>
        <w:ind w:firstLine="480"/>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2、加强对废</w:t>
      </w:r>
      <w:r>
        <w:rPr>
          <w:rFonts w:hint="default" w:ascii="Times New Roman" w:hAnsi="Times New Roman" w:eastAsia="宋体" w:cs="Times New Roman"/>
          <w:b w:val="0"/>
          <w:bCs/>
          <w:color w:val="000000"/>
          <w:sz w:val="24"/>
          <w:szCs w:val="24"/>
          <w:lang w:val="en-US" w:eastAsia="zh-CN"/>
        </w:rPr>
        <w:t>水</w:t>
      </w:r>
      <w:r>
        <w:rPr>
          <w:rFonts w:hint="default" w:ascii="Times New Roman" w:hAnsi="Times New Roman" w:eastAsia="宋体" w:cs="Times New Roman"/>
          <w:b w:val="0"/>
          <w:bCs/>
          <w:color w:val="000000"/>
          <w:sz w:val="24"/>
          <w:szCs w:val="24"/>
        </w:rPr>
        <w:t>治理设施的维护、保养，确保各类污染物稳定达标排放。</w:t>
      </w:r>
    </w:p>
    <w:p>
      <w:pPr>
        <w:pStyle w:val="2"/>
        <w:keepNext w:val="0"/>
        <w:keepLines w:val="0"/>
        <w:pageBreakBefore w:val="0"/>
        <w:kinsoku/>
        <w:wordWrap/>
        <w:topLinePunct w:val="0"/>
        <w:autoSpaceDE/>
        <w:autoSpaceDN/>
        <w:bidi w:val="0"/>
        <w:spacing w:after="0" w:line="360" w:lineRule="auto"/>
        <w:ind w:firstLine="480"/>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八、验收人员信息</w:t>
      </w:r>
    </w:p>
    <w:p>
      <w:pPr>
        <w:pStyle w:val="2"/>
        <w:keepNext w:val="0"/>
        <w:keepLines w:val="0"/>
        <w:pageBreakBefore w:val="0"/>
        <w:kinsoku/>
        <w:wordWrap/>
        <w:topLinePunct w:val="0"/>
        <w:autoSpaceDE/>
        <w:autoSpaceDN/>
        <w:bidi w:val="0"/>
        <w:spacing w:after="0" w:line="360" w:lineRule="auto"/>
        <w:ind w:firstLine="480"/>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t>见附件。</w:t>
      </w:r>
    </w:p>
    <w:p>
      <w:pPr>
        <w:pStyle w:val="2"/>
        <w:spacing w:line="400" w:lineRule="exact"/>
        <w:ind w:firstLine="480"/>
        <w:jc w:val="right"/>
        <w:rPr>
          <w:rFonts w:hint="default" w:ascii="Times New Roman" w:hAnsi="Times New Roman" w:eastAsia="宋体" w:cs="Times New Roman"/>
          <w:b w:val="0"/>
          <w:color w:val="000000"/>
          <w:sz w:val="24"/>
          <w:szCs w:val="24"/>
          <w:lang w:eastAsia="zh-CN"/>
        </w:rPr>
      </w:pPr>
      <w:r>
        <w:rPr>
          <w:rFonts w:hint="default" w:ascii="Times New Roman" w:hAnsi="Times New Roman" w:eastAsia="宋体" w:cs="Times New Roman"/>
          <w:b w:val="0"/>
          <w:color w:val="000000"/>
          <w:sz w:val="24"/>
          <w:szCs w:val="24"/>
          <w:lang w:val="en-US" w:eastAsia="zh-CN"/>
        </w:rPr>
        <w:t>合肥市天成混凝土有限公司岗集分公司</w:t>
      </w:r>
    </w:p>
    <w:p>
      <w:pPr>
        <w:pStyle w:val="2"/>
        <w:spacing w:line="400" w:lineRule="exact"/>
        <w:ind w:firstLine="480"/>
        <w:jc w:val="right"/>
        <w:rPr>
          <w:rFonts w:hint="default"/>
          <w:lang w:val="en-US"/>
        </w:rPr>
      </w:pPr>
      <w:r>
        <w:rPr>
          <w:rFonts w:hint="default" w:ascii="Times New Roman" w:hAnsi="Times New Roman" w:eastAsia="宋体" w:cs="Times New Roman"/>
          <w:b w:val="0"/>
          <w:color w:val="000000"/>
          <w:sz w:val="24"/>
          <w:szCs w:val="24"/>
        </w:rPr>
        <w:t>202</w:t>
      </w:r>
      <w:r>
        <w:rPr>
          <w:rFonts w:hint="default" w:ascii="Times New Roman" w:hAnsi="Times New Roman" w:eastAsia="宋体" w:cs="Times New Roman"/>
          <w:b w:val="0"/>
          <w:color w:val="000000"/>
          <w:sz w:val="24"/>
          <w:szCs w:val="24"/>
          <w:lang w:val="en-US" w:eastAsia="zh-CN"/>
        </w:rPr>
        <w:t>1</w:t>
      </w:r>
      <w:r>
        <w:rPr>
          <w:rFonts w:hint="default" w:ascii="Times New Roman" w:hAnsi="Times New Roman" w:eastAsia="宋体" w:cs="Times New Roman"/>
          <w:b w:val="0"/>
          <w:color w:val="000000"/>
          <w:sz w:val="24"/>
          <w:szCs w:val="24"/>
        </w:rPr>
        <w:t>年</w:t>
      </w:r>
      <w:r>
        <w:rPr>
          <w:rFonts w:hint="default" w:ascii="Times New Roman" w:hAnsi="Times New Roman" w:eastAsia="宋体" w:cs="Times New Roman"/>
          <w:b w:val="0"/>
          <w:color w:val="000000"/>
          <w:sz w:val="24"/>
          <w:szCs w:val="24"/>
          <w:lang w:val="en-US" w:eastAsia="zh-CN"/>
        </w:rPr>
        <w:t>1</w:t>
      </w:r>
      <w:r>
        <w:rPr>
          <w:rFonts w:hint="default" w:ascii="Times New Roman" w:hAnsi="Times New Roman" w:eastAsia="宋体" w:cs="Times New Roman"/>
          <w:b w:val="0"/>
          <w:color w:val="000000"/>
          <w:sz w:val="24"/>
          <w:szCs w:val="24"/>
        </w:rPr>
        <w:t>月</w:t>
      </w:r>
      <w:r>
        <w:rPr>
          <w:rFonts w:hint="default" w:ascii="Times New Roman" w:hAnsi="Times New Roman" w:eastAsia="宋体" w:cs="Times New Roman"/>
          <w:b w:val="0"/>
          <w:color w:val="000000"/>
          <w:sz w:val="24"/>
          <w:szCs w:val="24"/>
          <w:lang w:val="en-US" w:eastAsia="zh-CN"/>
        </w:rPr>
        <w:t>31</w:t>
      </w:r>
      <w:r>
        <w:rPr>
          <w:rFonts w:hint="eastAsia" w:ascii="Times New Roman" w:hAnsi="Times New Roman" w:eastAsia="宋体" w:cs="Times New Roman"/>
          <w:b w:val="0"/>
          <w:color w:val="000000"/>
          <w:sz w:val="24"/>
          <w:szCs w:val="24"/>
          <w:lang w:val="en-US" w:eastAsia="zh-CN"/>
        </w:rPr>
        <w:t>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ind w:right="360"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CD16D"/>
    <w:multiLevelType w:val="singleLevel"/>
    <w:tmpl w:val="A18CD16D"/>
    <w:lvl w:ilvl="0" w:tentative="0">
      <w:start w:val="7"/>
      <w:numFmt w:val="chineseCounting"/>
      <w:suff w:val="nothing"/>
      <w:lvlText w:val="%1、"/>
      <w:lvlJc w:val="left"/>
      <w:rPr>
        <w:rFonts w:hint="eastAsia"/>
      </w:rPr>
    </w:lvl>
  </w:abstractNum>
  <w:abstractNum w:abstractNumId="1">
    <w:nsid w:val="41FFD99B"/>
    <w:multiLevelType w:val="singleLevel"/>
    <w:tmpl w:val="41FFD99B"/>
    <w:lvl w:ilvl="0" w:tentative="0">
      <w:start w:val="2"/>
      <w:numFmt w:val="decimal"/>
      <w:suff w:val="space"/>
      <w:lvlText w:val="%1."/>
      <w:lvlJc w:val="left"/>
    </w:lvl>
  </w:abstractNum>
  <w:abstractNum w:abstractNumId="2">
    <w:nsid w:val="57008B30"/>
    <w:multiLevelType w:val="singleLevel"/>
    <w:tmpl w:val="57008B30"/>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041C1"/>
    <w:rsid w:val="7830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afterLines="0"/>
    </w:pPr>
    <w:rPr>
      <w:rFonts w:ascii="Tahoma" w:hAnsi="Tahoma" w:eastAsia="微软雅黑" w:cs="Times New Roman"/>
      <w:sz w:val="22"/>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480" w:lineRule="exact"/>
      <w:ind w:firstLine="570"/>
    </w:pPr>
    <w:rPr>
      <w:b/>
      <w:sz w:val="28"/>
      <w:szCs w:val="20"/>
    </w:rPr>
  </w:style>
  <w:style w:type="paragraph" w:styleId="4">
    <w:name w:val="Body Text Indent 2"/>
    <w:basedOn w:val="1"/>
    <w:next w:val="2"/>
    <w:qFormat/>
    <w:uiPriority w:val="0"/>
    <w:pPr>
      <w:spacing w:after="120" w:line="480" w:lineRule="auto"/>
      <w:ind w:left="420" w:leftChars="200"/>
    </w:pPr>
  </w:style>
  <w:style w:type="paragraph" w:styleId="5">
    <w:name w:val="footer"/>
    <w:basedOn w:val="1"/>
    <w:qFormat/>
    <w:uiPriority w:val="0"/>
    <w:pPr>
      <w:tabs>
        <w:tab w:val="center" w:pos="4153"/>
        <w:tab w:val="right" w:pos="8306"/>
      </w:tabs>
    </w:pPr>
    <w:rPr>
      <w:rFonts w:ascii="Tahoma" w:hAnsi="Tahoma"/>
      <w:sz w:val="18"/>
      <w:szCs w:val="18"/>
    </w:rPr>
  </w:style>
  <w:style w:type="paragraph" w:styleId="6">
    <w:name w:val="Body Text 2"/>
    <w:basedOn w:val="1"/>
    <w:unhideWhenUsed/>
    <w:qFormat/>
    <w:uiPriority w:val="99"/>
    <w:rPr>
      <w:b/>
      <w:sz w:val="24"/>
    </w:rPr>
  </w:style>
  <w:style w:type="paragraph" w:customStyle="1" w:styleId="9">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10">
    <w:name w:val="标号正文"/>
    <w:basedOn w:val="1"/>
    <w:next w:val="1"/>
    <w:qFormat/>
    <w:uiPriority w:val="0"/>
    <w:pPr>
      <w:tabs>
        <w:tab w:val="left" w:pos="1540"/>
      </w:tabs>
      <w:overflowPunct w:val="0"/>
      <w:snapToGrid w:val="0"/>
      <w:spacing w:line="360" w:lineRule="auto"/>
      <w:ind w:left="0" w:firstLine="1040"/>
      <w:jc w:val="left"/>
    </w:pPr>
    <w:rPr>
      <w:rFonts w:ascii="Arial" w:hAnsi="Arial" w:eastAsia="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2021-04-22T09:05:00Z</dcterms:created>
  <dc:creator>北</dc:creator>
  <cp:lastModifiedBy>北</cp:lastModifiedBy>
  <dcterms:modified xsi:type="dcterms:W3CDTF">2021-04-22T09:07:01Z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F6A64AF861604FA9A639CB21BB42FC20</vt:lpwstr>
  </property>
</Properties>
</file>